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985"/>
        <w:gridCol w:w="4536"/>
      </w:tblGrid>
      <w:tr w:rsidR="00591644" w:rsidRPr="007F6A60" w:rsidTr="00DC393D">
        <w:trPr>
          <w:trHeight w:val="529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Nombre del Programa Presupuestario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5E3AE8" w:rsidRDefault="00591644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56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Incremento o reducción Presupuestal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7F6A60" w:rsidRDefault="00591644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7F6A60" w:rsidRDefault="00591644" w:rsidP="00591644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Fecha de la modificación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7F6A60" w:rsidRDefault="00591644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7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Monto original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7F6A60" w:rsidRDefault="00591644" w:rsidP="00591644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Monto final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5E3AE8" w:rsidRDefault="00591644" w:rsidP="00EB4AFB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1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Afectación en el Programa Presupuestario a nivel de: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91644">
              <w:rPr>
                <w:rFonts w:ascii="Arial Narrow" w:hAnsi="Arial Narrow" w:cs="Arial"/>
                <w:sz w:val="16"/>
                <w:szCs w:val="16"/>
              </w:rPr>
              <w:t>(Especificar</w:t>
            </w:r>
            <w:r>
              <w:rPr>
                <w:rFonts w:ascii="Arial Narrow" w:hAnsi="Arial Narrow" w:cs="Arial"/>
                <w:sz w:val="16"/>
                <w:szCs w:val="16"/>
              </w:rPr>
              <w:t>: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591644">
              <w:rPr>
                <w:rFonts w:ascii="Arial Narrow" w:hAnsi="Arial Narrow" w:cs="Arial"/>
                <w:sz w:val="16"/>
                <w:szCs w:val="16"/>
              </w:rPr>
              <w:t>Programa completo, Fin, Propósito, Componentes, Indicadores, Actividades)</w:t>
            </w:r>
          </w:p>
        </w:tc>
      </w:tr>
      <w:tr w:rsidR="00591644" w:rsidRPr="007F6A60" w:rsidTr="00DC393D">
        <w:trPr>
          <w:trHeight w:val="572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Especificar la Modificación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bookmarkStart w:id="0" w:name="_GoBack"/>
        <w:bookmarkEnd w:id="0"/>
      </w:tr>
      <w:tr w:rsidR="00591644" w:rsidRPr="007F6A60" w:rsidTr="00DC393D">
        <w:trPr>
          <w:trHeight w:val="549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Justificación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2"/>
        </w:trPr>
        <w:tc>
          <w:tcPr>
            <w:tcW w:w="3119" w:type="dxa"/>
            <w:shd w:val="clear" w:color="auto" w:fill="auto"/>
            <w:vAlign w:val="center"/>
          </w:tcPr>
          <w:p w:rsidR="00591644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Evidencia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58"/>
        </w:trPr>
        <w:tc>
          <w:tcPr>
            <w:tcW w:w="3119" w:type="dxa"/>
            <w:shd w:val="clear" w:color="auto" w:fill="auto"/>
            <w:vAlign w:val="center"/>
          </w:tcPr>
          <w:p w:rsidR="00591644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Observaciones del Auditor Externo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189" w:type="dxa"/>
        <w:tblInd w:w="31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</w:tblGrid>
      <w:tr w:rsidR="000A5E2F" w:rsidRPr="000A5351" w:rsidTr="000A5E2F">
        <w:trPr>
          <w:trHeight w:val="491"/>
        </w:trPr>
        <w:tc>
          <w:tcPr>
            <w:tcW w:w="546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0A5E2F" w:rsidRPr="000A5351" w:rsidRDefault="000A5E2F" w:rsidP="00E061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Entidad Fiscalizada</w:t>
            </w:r>
          </w:p>
          <w:p w:rsidR="000A5E2F" w:rsidRPr="00E06135" w:rsidRDefault="000A5E2F" w:rsidP="00E0613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A5E2F" w:rsidRPr="000A5351" w:rsidTr="000A5E2F">
        <w:trPr>
          <w:trHeight w:val="59"/>
        </w:trPr>
        <w:tc>
          <w:tcPr>
            <w:tcW w:w="546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0A5E2F" w:rsidRPr="000A5351" w:rsidRDefault="000A5E2F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5E2F" w:rsidRPr="000A5351" w:rsidRDefault="000A5E2F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0A5E2F" w:rsidRPr="000A5351" w:rsidRDefault="000A5E2F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1D70B5" w:rsidRPr="008277A4" w:rsidRDefault="001D70B5" w:rsidP="001D70B5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</w:t>
      </w:r>
      <w:r w:rsidR="00B82CF2">
        <w:rPr>
          <w:rFonts w:ascii="Arial Narrow" w:hAnsi="Arial Narrow" w:cs="Arial"/>
          <w:sz w:val="16"/>
          <w:szCs w:val="16"/>
        </w:rPr>
        <w:t>ob.mx/formatos-lineamientos-2019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F01" w:rsidRDefault="00A83F01">
      <w:r>
        <w:separator/>
      </w:r>
    </w:p>
  </w:endnote>
  <w:endnote w:type="continuationSeparator" w:id="0">
    <w:p w:rsidR="00A83F01" w:rsidRDefault="00A8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11398A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11398A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F01" w:rsidRDefault="00A83F01">
      <w:r>
        <w:separator/>
      </w:r>
    </w:p>
  </w:footnote>
  <w:footnote w:type="continuationSeparator" w:id="0">
    <w:p w:rsidR="00A83F01" w:rsidRDefault="00A83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1843"/>
      <w:gridCol w:w="1384"/>
      <w:gridCol w:w="4286"/>
      <w:gridCol w:w="1217"/>
      <w:gridCol w:w="5128"/>
      <w:gridCol w:w="176"/>
    </w:tblGrid>
    <w:tr w:rsidR="004C5934" w:rsidRPr="000A5351" w:rsidTr="00591644">
      <w:trPr>
        <w:gridAfter w:val="1"/>
        <w:wAfter w:w="176" w:type="dxa"/>
      </w:trPr>
      <w:tc>
        <w:tcPr>
          <w:tcW w:w="3227" w:type="dxa"/>
          <w:gridSpan w:val="2"/>
        </w:tcPr>
        <w:p w:rsidR="004C5934" w:rsidRPr="000A5351" w:rsidRDefault="001D70B5" w:rsidP="001D70B5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1905</wp:posOffset>
                    </wp:positionH>
                    <wp:positionV relativeFrom="paragraph">
                      <wp:posOffset>66040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15pt;margin-top:5.2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3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</w:p>
        <w:p w:rsidR="004C5934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1D70B5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9B7434" w:rsidRPr="000A5351" w:rsidRDefault="009B7434" w:rsidP="009B7434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201</w:t>
          </w:r>
          <w:r w:rsidR="0011398A">
            <w:rPr>
              <w:rFonts w:ascii="Arial Narrow" w:hAnsi="Arial Narrow"/>
              <w:b/>
              <w:bCs/>
              <w:sz w:val="20"/>
              <w:szCs w:val="20"/>
            </w:rPr>
            <w:t>9</w:t>
          </w:r>
        </w:p>
        <w:p w:rsidR="002F067D" w:rsidRPr="000A5351" w:rsidRDefault="002F067D" w:rsidP="001D70B5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6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Default="004C5934" w:rsidP="000A5351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  <w:p w:rsidR="001D70B5" w:rsidRPr="000A5351" w:rsidRDefault="001D70B5" w:rsidP="001D70B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</w:t>
          </w:r>
          <w:r w:rsidR="009B7434">
            <w:rPr>
              <w:rFonts w:ascii="Arial Narrow" w:hAnsi="Arial Narrow"/>
              <w:b/>
              <w:bCs/>
              <w:sz w:val="16"/>
            </w:rPr>
            <w:t xml:space="preserve"> Entidad Fiscalizada: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2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2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263C1D" w:rsidRDefault="00263C1D" w:rsidP="001F498F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>ANEXO</w:t>
          </w:r>
          <w:r w:rsidR="007C10B1">
            <w:rPr>
              <w:rFonts w:ascii="Arial Narrow" w:hAnsi="Arial Narrow"/>
              <w:b/>
              <w:sz w:val="16"/>
              <w:szCs w:val="16"/>
            </w:rPr>
            <w:t xml:space="preserve"> 10.</w:t>
          </w:r>
          <w:r w:rsidR="001F498F">
            <w:rPr>
              <w:rFonts w:ascii="Arial Narrow" w:hAnsi="Arial Narrow"/>
              <w:b/>
              <w:sz w:val="16"/>
              <w:szCs w:val="16"/>
            </w:rPr>
            <w:t>2</w:t>
          </w: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3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9B7434">
            <w:rPr>
              <w:rFonts w:ascii="Arial Narrow" w:hAnsi="Arial Narrow"/>
              <w:bCs/>
              <w:sz w:val="16"/>
              <w:szCs w:val="16"/>
            </w:rPr>
            <w:t xml:space="preserve">          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3"/>
          <w:tcBorders>
            <w:top w:val="nil"/>
            <w:bottom w:val="single" w:sz="4" w:space="0" w:color="auto"/>
            <w:right w:val="nil"/>
          </w:tcBorders>
        </w:tcPr>
        <w:p w:rsidR="004C5934" w:rsidRPr="007A1E73" w:rsidRDefault="000A5E2F" w:rsidP="007A1E73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Mo</w:t>
          </w:r>
          <w:r w:rsidR="00591644">
            <w:rPr>
              <w:rFonts w:ascii="Arial Narrow" w:hAnsi="Arial Narrow"/>
              <w:b/>
              <w:sz w:val="16"/>
              <w:szCs w:val="16"/>
            </w:rPr>
            <w:t>dificaciones de los Programas Presupuestarios</w:t>
          </w: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5E2F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398A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0A1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498F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644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4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5F56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390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3F01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2CF2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393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2F1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2474FF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D478F-BAE9-4645-86AA-A334220E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Reyes Avelino</cp:lastModifiedBy>
  <cp:revision>4</cp:revision>
  <cp:lastPrinted>2018-03-05T21:51:00Z</cp:lastPrinted>
  <dcterms:created xsi:type="dcterms:W3CDTF">2018-03-05T23:01:00Z</dcterms:created>
  <dcterms:modified xsi:type="dcterms:W3CDTF">2019-01-08T16:42:00Z</dcterms:modified>
</cp:coreProperties>
</file>